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48E5" w14:textId="4CBDA8C5" w:rsidR="00F028DC" w:rsidRPr="001E3B7A" w:rsidRDefault="00567EE6" w:rsidP="00F028DC">
      <w:pPr>
        <w:rPr>
          <w:rFonts w:asciiTheme="minorHAnsi" w:hAnsiTheme="minorHAnsi" w:cstheme="minorHAnsi"/>
          <w:bCs/>
          <w:color w:val="FFFFFF" w:themeColor="background1"/>
        </w:rPr>
      </w:pPr>
      <w:bookmarkStart w:id="0" w:name="_GoBack"/>
      <w:bookmarkEnd w:id="0"/>
      <w:r w:rsidRPr="001E3B7A">
        <w:rPr>
          <w:rFonts w:asciiTheme="minorHAnsi" w:hAnsiTheme="minorHAnsi" w:cstheme="minorHAnsi"/>
          <w:bCs/>
          <w:color w:val="FFFFFF" w:themeColor="background1"/>
          <w:highlight w:val="black"/>
        </w:rPr>
        <w:t xml:space="preserve">Bylaws changes proposed for consideration during February 21, 2021 meeting of the Saratoga Battle Chapter NSSAR. </w:t>
      </w:r>
      <w:r w:rsidR="002B2DEC" w:rsidRPr="001E3B7A">
        <w:rPr>
          <w:rFonts w:asciiTheme="minorHAnsi" w:hAnsiTheme="minorHAnsi" w:cstheme="minorHAnsi"/>
          <w:bCs/>
          <w:color w:val="FFFFFF" w:themeColor="background1"/>
          <w:highlight w:val="black"/>
        </w:rPr>
        <w:t xml:space="preserve">Proposed additions are highlighted in </w:t>
      </w:r>
      <w:r w:rsidR="003D1D51">
        <w:rPr>
          <w:rFonts w:asciiTheme="minorHAnsi" w:hAnsiTheme="minorHAnsi" w:cstheme="minorHAnsi"/>
          <w:bCs/>
          <w:color w:val="FFFFFF" w:themeColor="background1"/>
          <w:highlight w:val="black"/>
        </w:rPr>
        <w:t>italics</w:t>
      </w:r>
      <w:r w:rsidR="001E3B7A" w:rsidRPr="001E3B7A">
        <w:rPr>
          <w:rFonts w:asciiTheme="minorHAnsi" w:hAnsiTheme="minorHAnsi" w:cstheme="minorHAnsi"/>
          <w:bCs/>
          <w:color w:val="FFFFFF" w:themeColor="background1"/>
          <w:highlight w:val="black"/>
        </w:rPr>
        <w:t>.</w:t>
      </w:r>
    </w:p>
    <w:p w14:paraId="0E4383B1" w14:textId="77777777" w:rsidR="00F028DC" w:rsidRDefault="00F028DC" w:rsidP="005C2A28">
      <w:pPr>
        <w:jc w:val="center"/>
        <w:rPr>
          <w:b/>
          <w:sz w:val="28"/>
          <w:u w:val="single"/>
        </w:rPr>
      </w:pPr>
    </w:p>
    <w:p w14:paraId="566105BA" w14:textId="310E579A" w:rsidR="005C2A28" w:rsidRDefault="005C2A28" w:rsidP="005C2A28">
      <w:pPr>
        <w:jc w:val="center"/>
        <w:rPr>
          <w:b/>
          <w:sz w:val="28"/>
          <w:u w:val="single"/>
        </w:rPr>
      </w:pPr>
      <w:r>
        <w:rPr>
          <w:b/>
          <w:sz w:val="28"/>
          <w:u w:val="single"/>
        </w:rPr>
        <w:t>SECTION III</w:t>
      </w:r>
    </w:p>
    <w:p w14:paraId="632585C3" w14:textId="77777777" w:rsidR="005C2A28" w:rsidRDefault="005C2A28" w:rsidP="005C2A28">
      <w:pPr>
        <w:jc w:val="center"/>
        <w:rPr>
          <w:b/>
          <w:sz w:val="28"/>
        </w:rPr>
      </w:pPr>
      <w:r>
        <w:rPr>
          <w:b/>
          <w:sz w:val="28"/>
        </w:rPr>
        <w:t>MEETINGS</w:t>
      </w:r>
    </w:p>
    <w:p w14:paraId="318977D6" w14:textId="77777777" w:rsidR="005C2A28" w:rsidRDefault="005C2A28" w:rsidP="005C2A28">
      <w:pPr>
        <w:jc w:val="both"/>
        <w:rPr>
          <w:b/>
          <w:sz w:val="24"/>
        </w:rPr>
      </w:pPr>
    </w:p>
    <w:p w14:paraId="01C71919" w14:textId="4982979F" w:rsidR="005C2A28" w:rsidRPr="00563022" w:rsidRDefault="005C2A28" w:rsidP="005C2A28">
      <w:pPr>
        <w:jc w:val="both"/>
        <w:rPr>
          <w:bCs/>
          <w:sz w:val="24"/>
        </w:rPr>
      </w:pPr>
      <w:r w:rsidRPr="00563022">
        <w:rPr>
          <w:bCs/>
          <w:sz w:val="24"/>
        </w:rPr>
        <w:t>The time and place for chapter meetings may be fixed by the President, a Program Chairman or any other individual charged with the responsibility of arranging such meetings, provided that the Annual Meeting shall be held in February on a date as close as is practicable to the birthday of President General George Washington, namely, February 22.</w:t>
      </w:r>
    </w:p>
    <w:p w14:paraId="4E1A8B14" w14:textId="77777777" w:rsidR="005C2A28" w:rsidRPr="00563022" w:rsidRDefault="005C2A28" w:rsidP="005C2A28">
      <w:pPr>
        <w:jc w:val="both"/>
        <w:rPr>
          <w:bCs/>
          <w:sz w:val="24"/>
        </w:rPr>
      </w:pPr>
    </w:p>
    <w:p w14:paraId="6B56648B" w14:textId="0664E999" w:rsidR="005C2A28" w:rsidRPr="00563022" w:rsidRDefault="005C2A28" w:rsidP="005C2A28">
      <w:pPr>
        <w:jc w:val="both"/>
        <w:rPr>
          <w:bCs/>
          <w:sz w:val="24"/>
        </w:rPr>
      </w:pPr>
      <w:r w:rsidRPr="00563022">
        <w:rPr>
          <w:bCs/>
          <w:sz w:val="24"/>
        </w:rPr>
        <w:t>A Special Meeting of the chapter shall be called by the President or the Executive Committee upon written request of at least ten per cent of the members, stating the purpose thereof; such request shall be addressed either to the President or to the Executive Committee and delivered to the Secretary.  The Secretary shall give at least fifteen days’ written notice of such meeting to each member of the chapter, stating the purpose for such meeting; no business other than that stated in such notice shall be transacted at such meeting.</w:t>
      </w:r>
    </w:p>
    <w:p w14:paraId="6C5C1703" w14:textId="77777777" w:rsidR="005C2A28" w:rsidRPr="00563022" w:rsidRDefault="005C2A28" w:rsidP="005C2A28">
      <w:pPr>
        <w:jc w:val="both"/>
        <w:rPr>
          <w:bCs/>
          <w:sz w:val="24"/>
        </w:rPr>
      </w:pPr>
    </w:p>
    <w:p w14:paraId="7B59DB98" w14:textId="3930E309" w:rsidR="009E2B35" w:rsidRPr="003D1D51" w:rsidRDefault="005C2A28" w:rsidP="005C2A28">
      <w:pPr>
        <w:rPr>
          <w:bCs/>
          <w:i/>
          <w:iCs/>
          <w:sz w:val="24"/>
          <w:szCs w:val="24"/>
        </w:rPr>
      </w:pPr>
      <w:r w:rsidRPr="003D1D51">
        <w:rPr>
          <w:bCs/>
          <w:i/>
          <w:iCs/>
          <w:sz w:val="24"/>
          <w:szCs w:val="24"/>
        </w:rPr>
        <w:t>It is the intention that all meetings either regular or special are to be held in our local area with the physical attendance of the members.  However, the President, in consultation with the Executive Committee</w:t>
      </w:r>
      <w:r w:rsidR="008F33EE" w:rsidRPr="003D1D51">
        <w:rPr>
          <w:bCs/>
          <w:i/>
          <w:iCs/>
          <w:sz w:val="24"/>
          <w:szCs w:val="24"/>
        </w:rPr>
        <w:t>,</w:t>
      </w:r>
      <w:r w:rsidRPr="003D1D51">
        <w:rPr>
          <w:bCs/>
          <w:i/>
          <w:iCs/>
          <w:sz w:val="24"/>
          <w:szCs w:val="24"/>
        </w:rPr>
        <w:t xml:space="preserve"> may determine due to existing circumstances, that any meeting of members may be postponed or cancelled and may be held partially or solely by electronic communication, such as Zoom or any other electronic platform.   The platform on or by which the meeting is held shall be considered the place of the meeting.  It shall be verified that each person participating in the meeting electronically is a member and that each participating member is given a reasonable opportunity to engage in the meeting including an opportunity to propose, object to and vote upon any action to be taken by the members and to see, read or hear the proceedings of the meeting substantially concurrently with the proceedings.  A record shall be made of the proceedings consisting of minutes containing any votes or other actions taken by electronic communication.  All notice and posting requirements contained in Section IV shall be adhered to for all non-physical attendance meetings.</w:t>
      </w:r>
    </w:p>
    <w:p w14:paraId="291C1D7B" w14:textId="36A3BC2B" w:rsidR="00232873" w:rsidRDefault="00232873" w:rsidP="005C2A28">
      <w:pPr>
        <w:rPr>
          <w:b/>
          <w:bCs/>
          <w:sz w:val="24"/>
          <w:szCs w:val="24"/>
          <w:highlight w:val="yellow"/>
        </w:rPr>
      </w:pPr>
    </w:p>
    <w:p w14:paraId="42769836" w14:textId="5ABA1A3F" w:rsidR="00232873" w:rsidRDefault="00232873" w:rsidP="005C2A28">
      <w:pPr>
        <w:rPr>
          <w:b/>
          <w:bCs/>
          <w:sz w:val="24"/>
          <w:szCs w:val="24"/>
          <w:highlight w:val="yellow"/>
        </w:rPr>
      </w:pPr>
    </w:p>
    <w:p w14:paraId="308DB96E" w14:textId="480F82EF" w:rsidR="00232873" w:rsidRDefault="00232873" w:rsidP="005C2A28">
      <w:pPr>
        <w:rPr>
          <w:b/>
          <w:bCs/>
          <w:sz w:val="24"/>
          <w:szCs w:val="24"/>
          <w:highlight w:val="yellow"/>
        </w:rPr>
      </w:pPr>
    </w:p>
    <w:p w14:paraId="22A323A4" w14:textId="35C3B99F" w:rsidR="000D7C20" w:rsidRPr="000D7C20" w:rsidRDefault="000D7C20" w:rsidP="00DB1290">
      <w:pPr>
        <w:jc w:val="center"/>
        <w:rPr>
          <w:b/>
          <w:bCs/>
          <w:sz w:val="24"/>
          <w:szCs w:val="24"/>
        </w:rPr>
      </w:pPr>
      <w:r w:rsidRPr="000D7C20">
        <w:rPr>
          <w:b/>
          <w:bCs/>
          <w:sz w:val="24"/>
          <w:szCs w:val="24"/>
        </w:rPr>
        <w:t>SECTION XIII</w:t>
      </w:r>
    </w:p>
    <w:p w14:paraId="679B156E" w14:textId="0753E964" w:rsidR="000D7C20" w:rsidRDefault="000D7C20" w:rsidP="00DB1290">
      <w:pPr>
        <w:jc w:val="center"/>
        <w:rPr>
          <w:b/>
          <w:bCs/>
          <w:sz w:val="24"/>
          <w:szCs w:val="24"/>
        </w:rPr>
      </w:pPr>
      <w:r w:rsidRPr="000D7C20">
        <w:rPr>
          <w:b/>
          <w:bCs/>
          <w:sz w:val="24"/>
          <w:szCs w:val="24"/>
        </w:rPr>
        <w:t>OFFICERS’ TERMS OF OFFICE</w:t>
      </w:r>
    </w:p>
    <w:p w14:paraId="392D436C" w14:textId="77777777" w:rsidR="00563022" w:rsidRPr="000D7C20" w:rsidRDefault="00563022" w:rsidP="00DB1290">
      <w:pPr>
        <w:jc w:val="center"/>
        <w:rPr>
          <w:b/>
          <w:bCs/>
          <w:sz w:val="24"/>
          <w:szCs w:val="24"/>
        </w:rPr>
      </w:pPr>
    </w:p>
    <w:p w14:paraId="161ED9BA" w14:textId="43920869" w:rsidR="00232873" w:rsidRPr="00563022" w:rsidRDefault="000D7C20" w:rsidP="000D7C20">
      <w:pPr>
        <w:rPr>
          <w:sz w:val="24"/>
          <w:szCs w:val="24"/>
          <w:highlight w:val="yellow"/>
        </w:rPr>
      </w:pPr>
      <w:r w:rsidRPr="00563022">
        <w:rPr>
          <w:sz w:val="24"/>
          <w:szCs w:val="24"/>
        </w:rPr>
        <w:t>The Officers of the chapter shall be elected by a majority of members voting at the Annual Meeting. Their term of office shall be two years, said term to commence immediately upon their swearing-in at the Annual Meeting. The elected officers may be re-elected for a succeeding term or terms. In the event of any officer being unable to complete his term of office, the President may appoint an individual of his choice to fill the unexpired term of office of such officer.</w:t>
      </w:r>
    </w:p>
    <w:p w14:paraId="0B953451" w14:textId="7604C550" w:rsidR="00232873" w:rsidRPr="00563022" w:rsidRDefault="00232873" w:rsidP="005C2A28">
      <w:pPr>
        <w:rPr>
          <w:sz w:val="24"/>
          <w:szCs w:val="24"/>
          <w:highlight w:val="yellow"/>
        </w:rPr>
      </w:pPr>
    </w:p>
    <w:p w14:paraId="145D17E3" w14:textId="5EF167CD" w:rsidR="00196CB2" w:rsidRPr="003D1D51" w:rsidRDefault="00196CB2" w:rsidP="005C2A28">
      <w:pPr>
        <w:rPr>
          <w:i/>
          <w:iCs/>
          <w:sz w:val="24"/>
          <w:szCs w:val="24"/>
        </w:rPr>
      </w:pPr>
      <w:r w:rsidRPr="003D1D51">
        <w:rPr>
          <w:i/>
          <w:iCs/>
          <w:sz w:val="24"/>
          <w:szCs w:val="24"/>
        </w:rPr>
        <w:t>If a biennial election is scheduled and the Annual Meeting cancelled</w:t>
      </w:r>
      <w:r w:rsidR="00DB1290" w:rsidRPr="003D1D51">
        <w:rPr>
          <w:i/>
          <w:iCs/>
          <w:sz w:val="24"/>
          <w:szCs w:val="24"/>
        </w:rPr>
        <w:t>,</w:t>
      </w:r>
      <w:r w:rsidRPr="003D1D51">
        <w:rPr>
          <w:i/>
          <w:iCs/>
          <w:sz w:val="24"/>
          <w:szCs w:val="24"/>
        </w:rPr>
        <w:t xml:space="preserve"> current officers shall remain in office until the next year’s Annual Meeting.  </w:t>
      </w:r>
    </w:p>
    <w:sectPr w:rsidR="00196CB2" w:rsidRPr="003D1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28"/>
    <w:rsid w:val="000D7C20"/>
    <w:rsid w:val="00196CB2"/>
    <w:rsid w:val="001E3B7A"/>
    <w:rsid w:val="00213ED7"/>
    <w:rsid w:val="00232873"/>
    <w:rsid w:val="002B2DEC"/>
    <w:rsid w:val="003D1D51"/>
    <w:rsid w:val="004064AD"/>
    <w:rsid w:val="00563022"/>
    <w:rsid w:val="00567EE6"/>
    <w:rsid w:val="005C2A28"/>
    <w:rsid w:val="008F33EE"/>
    <w:rsid w:val="009E2B35"/>
    <w:rsid w:val="00DB1290"/>
    <w:rsid w:val="00F028DC"/>
    <w:rsid w:val="00F14261"/>
    <w:rsid w:val="00F4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05F7"/>
  <w15:chartTrackingRefBased/>
  <w15:docId w15:val="{745A3724-F711-4F2E-979C-7607277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boots42 boots42</dc:creator>
  <cp:keywords/>
  <dc:description/>
  <cp:lastModifiedBy>Dennis Booth</cp:lastModifiedBy>
  <cp:revision>2</cp:revision>
  <dcterms:created xsi:type="dcterms:W3CDTF">2021-01-19T18:37:00Z</dcterms:created>
  <dcterms:modified xsi:type="dcterms:W3CDTF">2021-01-19T18:37:00Z</dcterms:modified>
</cp:coreProperties>
</file>